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F5" w:rsidRDefault="00C679F5" w:rsidP="00C679F5">
      <w:pPr>
        <w:rPr>
          <w:rFonts w:ascii="Trebuchet MS" w:hAnsi="Trebuchet MS"/>
          <w:b/>
          <w:bCs/>
          <w:color w:val="002060"/>
          <w:sz w:val="32"/>
          <w:szCs w:val="32"/>
        </w:rPr>
      </w:pPr>
      <w:r>
        <w:rPr>
          <w:rFonts w:ascii="Trebuchet MS" w:hAnsi="Trebuchet MS"/>
          <w:b/>
          <w:bCs/>
          <w:color w:val="002060"/>
          <w:sz w:val="32"/>
          <w:szCs w:val="32"/>
        </w:rPr>
        <w:t>Queensland Water Skills e-Flash #18</w:t>
      </w:r>
    </w:p>
    <w:p w:rsidR="00C679F5" w:rsidRDefault="00C679F5" w:rsidP="00C679F5">
      <w:pPr>
        <w:pStyle w:val="PlainText"/>
        <w:rPr>
          <w:rFonts w:ascii="Trebuchet MS" w:hAnsi="Trebuchet MS"/>
          <w:b/>
          <w:bCs/>
          <w:color w:val="002060"/>
          <w:sz w:val="24"/>
          <w:szCs w:val="24"/>
        </w:rPr>
      </w:pPr>
    </w:p>
    <w:p w:rsidR="00C679F5" w:rsidRDefault="00C679F5" w:rsidP="00C679F5">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C679F5" w:rsidRDefault="00C679F5" w:rsidP="00C679F5">
      <w:pPr>
        <w:pStyle w:val="PlainText"/>
        <w:rPr>
          <w:rFonts w:ascii="Trebuchet MS" w:hAnsi="Trebuchet MS"/>
          <w:b/>
          <w:bCs/>
          <w:color w:val="002060"/>
          <w:sz w:val="24"/>
          <w:szCs w:val="24"/>
        </w:rPr>
      </w:pPr>
      <w:r>
        <w:rPr>
          <w:rFonts w:ascii="Trebuchet MS" w:hAnsi="Trebuchet MS"/>
          <w:b/>
          <w:bCs/>
          <w:color w:val="002060"/>
          <w:sz w:val="24"/>
          <w:szCs w:val="24"/>
        </w:rPr>
        <w:t>(Issue #18 – 8 March 2013)</w:t>
      </w:r>
    </w:p>
    <w:p w:rsidR="00C679F5" w:rsidRDefault="00C679F5" w:rsidP="00C679F5">
      <w:pPr>
        <w:pStyle w:val="PlainText"/>
        <w:rPr>
          <w:color w:val="002060"/>
        </w:rPr>
      </w:pPr>
    </w:p>
    <w:p w:rsidR="00C679F5" w:rsidRDefault="00C679F5" w:rsidP="00C679F5">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National Workforce Development Fund Application Approved!</w:t>
      </w:r>
    </w:p>
    <w:p w:rsidR="00C679F5" w:rsidRDefault="00C679F5" w:rsidP="00C679F5">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Smart Water Research Centre Courses – May and June</w:t>
      </w:r>
    </w:p>
    <w:p w:rsidR="00C679F5" w:rsidRDefault="00C679F5" w:rsidP="00C679F5">
      <w:pPr>
        <w:pStyle w:val="PlainText"/>
        <w:ind w:left="960"/>
        <w:rPr>
          <w:rFonts w:ascii="Trebuchet MS" w:hAnsi="Trebuchet MS"/>
          <w:b/>
          <w:bCs/>
          <w:color w:val="002060"/>
          <w:sz w:val="24"/>
          <w:szCs w:val="24"/>
        </w:rPr>
      </w:pPr>
    </w:p>
    <w:p w:rsidR="00C679F5" w:rsidRDefault="00C679F5" w:rsidP="00C679F5">
      <w:pPr>
        <w:pStyle w:val="PlainText"/>
        <w:rPr>
          <w:color w:val="FFC000"/>
        </w:rPr>
      </w:pPr>
      <w:r>
        <w:rPr>
          <w:color w:val="FFC000"/>
        </w:rPr>
        <w:t>~~~~~~~~~~~~~~~~~~~~~~~~~~~~~~~~~~~~~~~~~~~~~~~~~~~~~~~~~~~~~~~~~~~~~~~~~~~~~~~~~~</w:t>
      </w:r>
    </w:p>
    <w:p w:rsidR="00C679F5" w:rsidRDefault="00C679F5" w:rsidP="00C679F5">
      <w:pPr>
        <w:pStyle w:val="PlainText"/>
        <w:rPr>
          <w:rFonts w:ascii="Trebuchet MS" w:hAnsi="Trebuchet MS"/>
          <w:b/>
          <w:bCs/>
          <w:color w:val="002060"/>
          <w:sz w:val="24"/>
          <w:szCs w:val="24"/>
        </w:rPr>
      </w:pPr>
      <w:r>
        <w:rPr>
          <w:rFonts w:ascii="Trebuchet MS" w:hAnsi="Trebuchet MS"/>
          <w:b/>
          <w:bCs/>
          <w:color w:val="002060"/>
          <w:sz w:val="24"/>
          <w:szCs w:val="24"/>
        </w:rPr>
        <w:t>1.      National Workforce Development Fund Application Approved!</w:t>
      </w:r>
    </w:p>
    <w:p w:rsidR="00C679F5" w:rsidRDefault="00C679F5" w:rsidP="00C679F5">
      <w:pPr>
        <w:pStyle w:val="PlainText"/>
        <w:rPr>
          <w:color w:val="FFC000"/>
        </w:rPr>
      </w:pPr>
      <w:r>
        <w:rPr>
          <w:color w:val="FFC000"/>
        </w:rPr>
        <w:t>~~~~~~~~~~~~~~~~~~~~~~~~~~~~~~~~~~~~~~~~~~~~~~~~~~~~~~~~~~~~~~~~~~~~~~~~~~~~~~~~~~</w:t>
      </w:r>
    </w:p>
    <w:p w:rsidR="00C679F5" w:rsidRDefault="00C679F5" w:rsidP="00C679F5">
      <w:pPr>
        <w:autoSpaceDE w:val="0"/>
        <w:autoSpaceDN w:val="0"/>
        <w:spacing w:before="120"/>
        <w:rPr>
          <w:color w:val="000000"/>
        </w:rPr>
      </w:pPr>
      <w:r>
        <w:rPr>
          <w:color w:val="000000"/>
        </w:rPr>
        <w:t xml:space="preserve">In late 2012 </w:t>
      </w:r>
      <w:r>
        <w:rPr>
          <w:b/>
          <w:bCs/>
          <w:i/>
          <w:iCs/>
          <w:color w:val="000000"/>
        </w:rPr>
        <w:t xml:space="preserve">qldwater </w:t>
      </w:r>
      <w:r>
        <w:rPr>
          <w:color w:val="000000"/>
        </w:rPr>
        <w:t>submitted a National Workforce Development Fund (NWDF) Application on behalf of the Queensland Water Industry. We are pleased to advise that the NWDF application has been signed off by the Minister and approved as a high priority funding opportunity. The government assessment panel were impressed by the capacity to benefit the learner, the organisations and the water industry in Queensland as a whole as a result of this initiative.</w:t>
      </w:r>
    </w:p>
    <w:p w:rsidR="00C679F5" w:rsidRDefault="00C679F5" w:rsidP="00C679F5">
      <w:pPr>
        <w:autoSpaceDE w:val="0"/>
        <w:autoSpaceDN w:val="0"/>
        <w:spacing w:before="120"/>
      </w:pPr>
      <w:r>
        <w:rPr>
          <w:color w:val="000000"/>
        </w:rPr>
        <w:t xml:space="preserve">The </w:t>
      </w:r>
      <w:r>
        <w:rPr>
          <w:b/>
          <w:bCs/>
          <w:i/>
          <w:iCs/>
          <w:color w:val="000000"/>
        </w:rPr>
        <w:t xml:space="preserve">qldwater </w:t>
      </w:r>
      <w:r>
        <w:rPr>
          <w:color w:val="000000"/>
        </w:rPr>
        <w:t xml:space="preserve">application included funding for 9 water organisations and 63 learners at a total cost of $392,839 of which the Australian Government will fund $142,333. </w:t>
      </w:r>
      <w:r>
        <w:t>The funding amount for participating organisations varies depending on organisation size</w:t>
      </w:r>
      <w:r>
        <w:rPr>
          <w:color w:val="1F497D"/>
        </w:rPr>
        <w:t xml:space="preserve">: </w:t>
      </w:r>
      <w:r>
        <w:rPr>
          <w:color w:val="000000"/>
        </w:rPr>
        <w:t xml:space="preserve">Small Organisations </w:t>
      </w:r>
      <w:r>
        <w:t>(under 100 employees</w:t>
      </w:r>
      <w:proofErr w:type="gramStart"/>
      <w:r>
        <w:t xml:space="preserve">) </w:t>
      </w:r>
      <w:r>
        <w:rPr>
          <w:color w:val="1F497D"/>
        </w:rPr>
        <w:t> </w:t>
      </w:r>
      <w:r>
        <w:t>receive</w:t>
      </w:r>
      <w:proofErr w:type="gramEnd"/>
      <w:r>
        <w:t xml:space="preserve"> 67% funding per qualification, Medium Organisations (100 -199 employees) – 50% funding and Large Organisations (&gt; 200 employees) - 34% funding. The application targeted q</w:t>
      </w:r>
      <w:r>
        <w:rPr>
          <w:color w:val="000000"/>
        </w:rPr>
        <w:t>ualifications at Certificate IV level and above in water operations and project management.</w:t>
      </w:r>
    </w:p>
    <w:p w:rsidR="00C679F5" w:rsidRDefault="00C679F5" w:rsidP="00C679F5">
      <w:pPr>
        <w:rPr>
          <w:color w:val="000000"/>
        </w:rPr>
      </w:pPr>
    </w:p>
    <w:p w:rsidR="00C679F5" w:rsidRDefault="00C679F5" w:rsidP="00C679F5">
      <w:pPr>
        <w:rPr>
          <w:color w:val="000000"/>
        </w:rPr>
      </w:pPr>
      <w:r>
        <w:rPr>
          <w:color w:val="000000"/>
        </w:rPr>
        <w:t>We anticipate lodging another application on behalf of the Queensland Water Industry in the latter half of the year. A call for expressions for interest will be sent out at that time.</w:t>
      </w:r>
    </w:p>
    <w:p w:rsidR="00C679F5" w:rsidRDefault="00C679F5" w:rsidP="00C679F5">
      <w:pPr>
        <w:rPr>
          <w:color w:val="000000"/>
        </w:rPr>
      </w:pPr>
    </w:p>
    <w:p w:rsidR="00C679F5" w:rsidRDefault="00C679F5" w:rsidP="00C679F5">
      <w:pPr>
        <w:pStyle w:val="PlainText"/>
        <w:rPr>
          <w:color w:val="FFC000"/>
        </w:rPr>
      </w:pPr>
      <w:r>
        <w:rPr>
          <w:color w:val="FFC000"/>
        </w:rPr>
        <w:t>~~~~~~~~~~~~~~~~~~~~~~~~~~~~~~~~~~~~~~~~~~~~~~~~~~~~~~~~~~~~~~~~~~~~~~~~~~~~~~~~~~</w:t>
      </w:r>
    </w:p>
    <w:p w:rsidR="00C679F5" w:rsidRDefault="00C679F5" w:rsidP="00C679F5">
      <w:pPr>
        <w:pStyle w:val="PlainText"/>
        <w:rPr>
          <w:rFonts w:ascii="Trebuchet MS" w:hAnsi="Trebuchet MS"/>
          <w:b/>
          <w:bCs/>
          <w:color w:val="002060"/>
          <w:sz w:val="24"/>
          <w:szCs w:val="24"/>
        </w:rPr>
      </w:pPr>
      <w:r>
        <w:rPr>
          <w:rFonts w:ascii="Trebuchet MS" w:hAnsi="Trebuchet MS"/>
          <w:b/>
          <w:bCs/>
          <w:color w:val="002060"/>
          <w:sz w:val="24"/>
          <w:szCs w:val="24"/>
        </w:rPr>
        <w:t>2.      Smart Water Research Centre Courses – May and June</w:t>
      </w:r>
    </w:p>
    <w:p w:rsidR="00C679F5" w:rsidRDefault="00C679F5" w:rsidP="00C679F5">
      <w:pPr>
        <w:pStyle w:val="PlainText"/>
        <w:rPr>
          <w:color w:val="FFC000"/>
        </w:rPr>
      </w:pPr>
      <w:r>
        <w:rPr>
          <w:color w:val="FFC000"/>
        </w:rPr>
        <w:t>~~~~~~~~~~~~~~~~~~~~~~~~~~~~~~~~~~~~~~~~~~~~~~~~~~~~~~~~~~~~~~~~~~~~~~~~~~~~~~~~~~</w:t>
      </w:r>
    </w:p>
    <w:p w:rsidR="000273AB" w:rsidRDefault="00C679F5" w:rsidP="000273AB">
      <w:pPr>
        <w:pStyle w:val="PlainText"/>
      </w:pPr>
      <w:r>
        <w:rPr>
          <w:b/>
          <w:bCs/>
        </w:rPr>
        <w:t xml:space="preserve">Communicating Water Science and Technology </w:t>
      </w:r>
      <w:r>
        <w:t xml:space="preserve">will be held in Brisbane from </w:t>
      </w:r>
      <w:r>
        <w:rPr>
          <w:b/>
          <w:bCs/>
        </w:rPr>
        <w:t>20-22 May 2013</w:t>
      </w:r>
      <w:r w:rsidR="000273AB">
        <w:t xml:space="preserve"> with limited places.   </w:t>
      </w:r>
      <w:r>
        <w:t>The course is back for a second year, complete with alterations and improvements, and is designed to infor</w:t>
      </w:r>
      <w:r w:rsidR="000273AB">
        <w:t>m educators, </w:t>
      </w:r>
      <w:r>
        <w:t xml:space="preserve">communicators and community consultants about water science including how to present </w:t>
      </w:r>
      <w:r w:rsidR="000273AB">
        <w:t xml:space="preserve">it to lay people in a way that </w:t>
      </w:r>
      <w:r>
        <w:t>captures their attention and is easily understood.</w:t>
      </w:r>
    </w:p>
    <w:p w:rsidR="000273AB" w:rsidRDefault="000273AB" w:rsidP="000273AB">
      <w:pPr>
        <w:pStyle w:val="PlainText"/>
      </w:pPr>
    </w:p>
    <w:p w:rsidR="00C679F5" w:rsidRDefault="00C679F5" w:rsidP="000273AB">
      <w:pPr>
        <w:pStyle w:val="PlainText"/>
      </w:pPr>
      <w:hyperlink r:id="rId5" w:tgtFrame="_blank" w:history="1">
        <w:r>
          <w:rPr>
            <w:rStyle w:val="Hyperlink"/>
          </w:rPr>
          <w:t>Download the brochure</w:t>
        </w:r>
      </w:hyperlink>
      <w:r>
        <w:t xml:space="preserve">, visit </w:t>
      </w:r>
      <w:hyperlink r:id="rId6" w:tgtFrame="_blank" w:history="1">
        <w:r>
          <w:rPr>
            <w:rStyle w:val="Hyperlink"/>
            <w:color w:val="3333FF"/>
          </w:rPr>
          <w:t>www.smartwaterresearchcentre.com</w:t>
        </w:r>
      </w:hyperlink>
      <w:r>
        <w:t xml:space="preserve"> or email </w:t>
      </w:r>
      <w:hyperlink r:id="rId7" w:tgtFrame="_blank" w:history="1">
        <w:r>
          <w:rPr>
            <w:rStyle w:val="Hyperlink"/>
            <w:color w:val="3333FF"/>
          </w:rPr>
          <w:t>m.harlow@griffith.edu.au</w:t>
        </w:r>
      </w:hyperlink>
      <w:r>
        <w:t> for more information.</w:t>
      </w:r>
    </w:p>
    <w:p w:rsidR="000273AB" w:rsidRPr="000273AB" w:rsidRDefault="000273AB" w:rsidP="000273AB">
      <w:pPr>
        <w:pStyle w:val="PlainText"/>
        <w:rPr>
          <w:color w:val="FFC000"/>
        </w:rPr>
      </w:pPr>
    </w:p>
    <w:p w:rsidR="00C679F5" w:rsidRDefault="00C679F5" w:rsidP="00C679F5">
      <w:pPr>
        <w:pStyle w:val="NormalWeb"/>
        <w:spacing w:before="0" w:beforeAutospacing="0" w:after="0" w:afterAutospacing="0"/>
        <w:rPr>
          <w:rStyle w:val="Strong"/>
          <w:color w:val="000000"/>
        </w:rPr>
      </w:pPr>
      <w:r>
        <w:rPr>
          <w:rFonts w:ascii="Calibri" w:hAnsi="Calibri"/>
          <w:sz w:val="22"/>
          <w:szCs w:val="22"/>
        </w:rPr>
        <w:t> </w:t>
      </w:r>
      <w:r>
        <w:rPr>
          <w:rStyle w:val="Strong"/>
          <w:rFonts w:ascii="Calibri" w:hAnsi="Calibri"/>
          <w:color w:val="000000"/>
          <w:sz w:val="22"/>
          <w:szCs w:val="22"/>
        </w:rPr>
        <w:t xml:space="preserve">Activated Sludge and Biological Nutrient Reduction Course </w:t>
      </w:r>
      <w:r>
        <w:rPr>
          <w:rStyle w:val="Strong"/>
          <w:rFonts w:ascii="Calibri" w:hAnsi="Calibri"/>
          <w:b w:val="0"/>
          <w:bCs w:val="0"/>
          <w:color w:val="000000"/>
          <w:sz w:val="22"/>
          <w:szCs w:val="22"/>
        </w:rPr>
        <w:t>will be held in Brisbane from</w:t>
      </w:r>
      <w:r>
        <w:rPr>
          <w:rStyle w:val="Strong"/>
          <w:rFonts w:ascii="Calibri" w:hAnsi="Calibri"/>
          <w:color w:val="000000"/>
          <w:sz w:val="22"/>
          <w:szCs w:val="22"/>
        </w:rPr>
        <w:t xml:space="preserve"> June 17th - 21st 2013, </w:t>
      </w:r>
      <w:r>
        <w:rPr>
          <w:rStyle w:val="Strong"/>
          <w:rFonts w:ascii="Calibri" w:hAnsi="Calibri"/>
          <w:b w:val="0"/>
          <w:bCs w:val="0"/>
          <w:color w:val="000000"/>
          <w:sz w:val="22"/>
          <w:szCs w:val="22"/>
        </w:rPr>
        <w:t>only 5 places remain.</w:t>
      </w:r>
    </w:p>
    <w:p w:rsidR="00C679F5" w:rsidRDefault="00C679F5" w:rsidP="00C679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This University accredited course is designed to provide wastewater industry operators, engineers, scientists, mangers and students with working knowledge of troubleshooting techniques and process optimisation of activated sludge and biological nutrient removal systems. It provides fundamental knowledge of the interaction between biochemical, microbiological, engineering design and operational aspects of the BNR process.</w:t>
      </w:r>
    </w:p>
    <w:p w:rsidR="000273AB" w:rsidRDefault="000273AB" w:rsidP="00C679F5">
      <w:pPr>
        <w:pStyle w:val="NormalWeb"/>
        <w:spacing w:before="0" w:beforeAutospacing="0" w:after="0" w:afterAutospacing="0"/>
      </w:pPr>
    </w:p>
    <w:p w:rsidR="00C679F5" w:rsidRDefault="00C679F5" w:rsidP="00C679F5">
      <w:pPr>
        <w:pStyle w:val="PlainText"/>
        <w:rPr>
          <w:rStyle w:val="Strong"/>
          <w:b w:val="0"/>
          <w:bCs w:val="0"/>
        </w:rPr>
      </w:pPr>
      <w:hyperlink r:id="rId8" w:history="1">
        <w:r w:rsidRPr="003C1D67">
          <w:rPr>
            <w:rStyle w:val="Hyperlink"/>
          </w:rPr>
          <w:t>Download the brochure and register here</w:t>
        </w:r>
      </w:hyperlink>
      <w:r>
        <w:rPr>
          <w:rStyle w:val="Strong"/>
        </w:rPr>
        <w:t> </w:t>
      </w:r>
      <w:r>
        <w:rPr>
          <w:rStyle w:val="Strong"/>
          <w:b w:val="0"/>
          <w:bCs w:val="0"/>
        </w:rPr>
        <w:t>or emai</w:t>
      </w:r>
      <w:r>
        <w:rPr>
          <w:rStyle w:val="Strong"/>
        </w:rPr>
        <w:t>l </w:t>
      </w:r>
      <w:hyperlink r:id="rId9" w:tgtFrame="_blank" w:history="1">
        <w:r>
          <w:rPr>
            <w:rStyle w:val="Hyperlink"/>
          </w:rPr>
          <w:t>m.harlow@griffith.edu.au</w:t>
        </w:r>
      </w:hyperlink>
      <w:r>
        <w:rPr>
          <w:rStyle w:val="Strong"/>
          <w:b w:val="0"/>
          <w:bCs w:val="0"/>
        </w:rPr>
        <w:t> for more information.</w:t>
      </w:r>
    </w:p>
    <w:p w:rsidR="000273AB" w:rsidRDefault="000273AB" w:rsidP="00C679F5">
      <w:pPr>
        <w:pStyle w:val="PlainText"/>
        <w:rPr>
          <w:rStyle w:val="Strong"/>
        </w:rPr>
      </w:pPr>
    </w:p>
    <w:p w:rsidR="00C679F5" w:rsidRDefault="00C679F5" w:rsidP="00C679F5">
      <w:pPr>
        <w:rPr>
          <w:rFonts w:ascii="Times New Roman" w:hAnsi="Times New Roman"/>
          <w:color w:val="FFC000"/>
        </w:rPr>
      </w:pPr>
      <w:r>
        <w:rPr>
          <w:rFonts w:ascii="Brush Script MT" w:hAnsi="Brush Script MT"/>
          <w:b/>
          <w:bCs/>
          <w:color w:val="FFC000"/>
        </w:rPr>
        <w:t>~~~~~~~~~~~~~~~~~~~~~~~~~~~~~~~~~~~~~~~~~~~~~~~~~~~~~~~~~~</w:t>
      </w:r>
    </w:p>
    <w:p w:rsidR="00C679F5" w:rsidRDefault="00C679F5" w:rsidP="00C679F5">
      <w:pPr>
        <w:rPr>
          <w:color w:val="1F497D"/>
          <w:sz w:val="20"/>
          <w:szCs w:val="20"/>
        </w:rPr>
      </w:pPr>
      <w:r>
        <w:rPr>
          <w:b/>
          <w:bCs/>
          <w:color w:val="1F497D"/>
          <w:sz w:val="20"/>
          <w:szCs w:val="20"/>
        </w:rPr>
        <w:t>This message may be passed on to interested individuals and organisations.</w:t>
      </w:r>
    </w:p>
    <w:p w:rsidR="00C679F5" w:rsidRDefault="00C679F5" w:rsidP="00C679F5">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10" w:history="1">
        <w:r>
          <w:rPr>
            <w:rStyle w:val="Hyperlink"/>
            <w:color w:val="1F497D"/>
            <w:sz w:val="20"/>
            <w:szCs w:val="20"/>
          </w:rPr>
          <w:t>skills@qldwater.com.au</w:t>
        </w:r>
      </w:hyperlink>
      <w:r>
        <w:rPr>
          <w:color w:val="1F497D"/>
          <w:sz w:val="20"/>
          <w:szCs w:val="20"/>
        </w:rPr>
        <w:t xml:space="preserve"> </w:t>
      </w:r>
    </w:p>
    <w:p w:rsidR="00C679F5" w:rsidRDefault="00C679F5" w:rsidP="00C679F5">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1" w:history="1">
        <w:r>
          <w:rPr>
            <w:rStyle w:val="Hyperlink"/>
            <w:color w:val="1F497D"/>
            <w:sz w:val="20"/>
            <w:szCs w:val="20"/>
          </w:rPr>
          <w:t>skills@qldwater.com.au</w:t>
        </w:r>
      </w:hyperlink>
    </w:p>
    <w:p w:rsidR="00C679F5" w:rsidRDefault="00C679F5" w:rsidP="00C679F5">
      <w:pPr>
        <w:rPr>
          <w:color w:val="1F497D"/>
          <w:sz w:val="20"/>
          <w:szCs w:val="20"/>
        </w:rPr>
      </w:pPr>
      <w:r>
        <w:rPr>
          <w:b/>
          <w:bCs/>
          <w:color w:val="1F497D"/>
          <w:sz w:val="20"/>
          <w:szCs w:val="20"/>
          <w:lang w:val="da-DK"/>
        </w:rPr>
        <w:t xml:space="preserve">Visit qldwater at </w:t>
      </w:r>
      <w:hyperlink r:id="rId12" w:history="1">
        <w:r>
          <w:rPr>
            <w:rStyle w:val="Hyperlink"/>
            <w:b/>
            <w:bCs/>
            <w:color w:val="1F497D"/>
            <w:sz w:val="20"/>
            <w:szCs w:val="20"/>
            <w:lang w:val="da-DK"/>
          </w:rPr>
          <w:t>www.qldwater.com.au</w:t>
        </w:r>
      </w:hyperlink>
      <w:r>
        <w:rPr>
          <w:b/>
          <w:bCs/>
          <w:color w:val="1F497D"/>
          <w:sz w:val="20"/>
          <w:szCs w:val="20"/>
        </w:rPr>
        <w:t xml:space="preserve"> </w:t>
      </w:r>
    </w:p>
    <w:p w:rsidR="00C679F5" w:rsidRDefault="00C679F5" w:rsidP="00C679F5">
      <w:r>
        <w:rPr>
          <w:rFonts w:ascii="Brush Script MT" w:hAnsi="Brush Script MT"/>
          <w:b/>
          <w:bCs/>
          <w:color w:val="FFC000"/>
          <w:lang w:val="da-DK"/>
        </w:rPr>
        <w:t>~~~~~~~~~~~~~~~~~~~~~~~~~~~~~~~~~~~~~~~~~~~~~~~~~~~~~~~~~~</w:t>
      </w:r>
    </w:p>
    <w:sectPr w:rsidR="00C679F5" w:rsidSect="00C679F5">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F5"/>
    <w:rsid w:val="000273AB"/>
    <w:rsid w:val="0071509A"/>
    <w:rsid w:val="0084424E"/>
    <w:rsid w:val="00C679F5"/>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F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F5"/>
    <w:rPr>
      <w:color w:val="0000FF"/>
      <w:u w:val="single"/>
    </w:rPr>
  </w:style>
  <w:style w:type="paragraph" w:styleId="NormalWeb">
    <w:name w:val="Normal (Web)"/>
    <w:basedOn w:val="Normal"/>
    <w:uiPriority w:val="99"/>
    <w:semiHidden/>
    <w:unhideWhenUsed/>
    <w:rsid w:val="00C679F5"/>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C679F5"/>
  </w:style>
  <w:style w:type="character" w:customStyle="1" w:styleId="PlainTextChar">
    <w:name w:val="Plain Text Char"/>
    <w:basedOn w:val="DefaultParagraphFont"/>
    <w:link w:val="PlainText"/>
    <w:uiPriority w:val="99"/>
    <w:rsid w:val="00C679F5"/>
    <w:rPr>
      <w:rFonts w:ascii="Calibri" w:hAnsi="Calibri" w:cs="Times New Roman"/>
      <w:lang w:eastAsia="en-AU"/>
    </w:rPr>
  </w:style>
  <w:style w:type="character" w:styleId="Strong">
    <w:name w:val="Strong"/>
    <w:basedOn w:val="DefaultParagraphFont"/>
    <w:uiPriority w:val="22"/>
    <w:qFormat/>
    <w:rsid w:val="00C679F5"/>
    <w:rPr>
      <w:b/>
      <w:bCs/>
    </w:rPr>
  </w:style>
</w:styles>
</file>

<file path=word/webSettings.xml><?xml version="1.0" encoding="utf-8"?>
<w:webSettings xmlns:r="http://schemas.openxmlformats.org/officeDocument/2006/relationships" xmlns:w="http://schemas.openxmlformats.org/wordprocessingml/2006/main">
  <w:divs>
    <w:div w:id="1988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wnload%20the%20brochure%20and%20register%20he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rlow@griffith.edu.au?subject=Communicating%20Water%20Course%202013"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waterresearchcentre.com/education-and-training" TargetMode="External"/><Relationship Id="rId11" Type="http://schemas.openxmlformats.org/officeDocument/2006/relationships/hyperlink" Target="mailto:skills@qldwater.com.au" TargetMode="External"/><Relationship Id="rId5" Type="http://schemas.openxmlformats.org/officeDocument/2006/relationships/hyperlink" Target="http://www.smartwaterresearchcentre.com/files/commwater_brochure_may13.pdf"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m.harlow@griffith.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3494</Characters>
  <Application>Microsoft Office Word</Application>
  <DocSecurity>0</DocSecurity>
  <Lines>29</Lines>
  <Paragraphs>8</Paragraphs>
  <ScaleCrop>false</ScaleCrop>
  <Company>Toshiba</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2013-03-08T04:32:00Z</dcterms:created>
  <dcterms:modified xsi:type="dcterms:W3CDTF">2013-03-08T04:34:00Z</dcterms:modified>
</cp:coreProperties>
</file>